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20F" w:rsidRPr="0088120F" w:rsidRDefault="0088120F" w:rsidP="0088120F">
      <w:pPr>
        <w:pStyle w:val="Ttulo1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Cs w:val="0"/>
          <w:color w:val="auto"/>
          <w:sz w:val="24"/>
          <w:szCs w:val="24"/>
        </w:rPr>
        <w:t>INFORME DE RESULTADOS – ENCUESTA DE SATISFACCIÓN A EMPRENDEDORES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Periodo: 13 de febrero de 2025 – 6 de agosto de 2025</w:t>
      </w: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1. Introducción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 xml:space="preserve">El presente documento tiene como objetivo analizar los resultados obtenidos en la </w:t>
      </w:r>
      <w:r w:rsidRPr="0088120F">
        <w:rPr>
          <w:rStyle w:val="Textoennegrita"/>
          <w:rFonts w:asciiTheme="majorHAnsi" w:hAnsiTheme="majorHAnsi" w:cstheme="majorHAnsi"/>
        </w:rPr>
        <w:t>Encuesta de Satisfacción aplicada a los emprendedores</w:t>
      </w:r>
      <w:r w:rsidRPr="0088120F">
        <w:rPr>
          <w:rFonts w:asciiTheme="majorHAnsi" w:hAnsiTheme="majorHAnsi" w:cstheme="majorHAnsi"/>
        </w:rPr>
        <w:t xml:space="preserve"> durante el periodo comprendido entre el 13 de febrero y el 6 de agosto de 2025.</w:t>
      </w:r>
      <w:r w:rsidRPr="0088120F">
        <w:rPr>
          <w:rFonts w:asciiTheme="majorHAnsi" w:hAnsiTheme="majorHAnsi" w:cstheme="majorHAnsi"/>
        </w:rPr>
        <w:br/>
        <w:t xml:space="preserve">La encuesta se diseñó con el fin de conocer el nivel de satisfacción frente a la gestión de la </w:t>
      </w:r>
      <w:r w:rsidRPr="0088120F">
        <w:rPr>
          <w:rStyle w:val="Textoennegrita"/>
          <w:rFonts w:asciiTheme="majorHAnsi" w:hAnsiTheme="majorHAnsi" w:cstheme="majorHAnsi"/>
        </w:rPr>
        <w:t>Coordinación Nacional de Emprendimiento del SENA</w:t>
      </w:r>
      <w:r w:rsidRPr="0088120F">
        <w:rPr>
          <w:rFonts w:asciiTheme="majorHAnsi" w:hAnsiTheme="majorHAnsi" w:cstheme="majorHAnsi"/>
        </w:rPr>
        <w:t>, identificar oportunidades de mejora y fortalecer los procesos internos que impactan directamente en la experiencia de los usuarios.</w:t>
      </w: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2. Metodología</w:t>
      </w:r>
    </w:p>
    <w:p w:rsidR="0088120F" w:rsidRPr="0088120F" w:rsidRDefault="0088120F" w:rsidP="0088120F">
      <w:pPr>
        <w:pStyle w:val="NormalWeb"/>
        <w:numPr>
          <w:ilvl w:val="0"/>
          <w:numId w:val="4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Población objetivo:</w:t>
      </w:r>
      <w:r w:rsidRPr="0088120F">
        <w:rPr>
          <w:rFonts w:asciiTheme="majorHAnsi" w:hAnsiTheme="majorHAnsi" w:cstheme="majorHAnsi"/>
        </w:rPr>
        <w:t xml:space="preserve"> Emprendedores vinculados al programa.</w:t>
      </w:r>
    </w:p>
    <w:p w:rsidR="0088120F" w:rsidRPr="0088120F" w:rsidRDefault="0088120F" w:rsidP="0088120F">
      <w:pPr>
        <w:pStyle w:val="NormalWeb"/>
        <w:numPr>
          <w:ilvl w:val="0"/>
          <w:numId w:val="4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Tamaño de la muestra:</w:t>
      </w:r>
      <w:r w:rsidRPr="0088120F">
        <w:rPr>
          <w:rFonts w:asciiTheme="majorHAnsi" w:hAnsiTheme="majorHAnsi" w:cstheme="majorHAnsi"/>
        </w:rPr>
        <w:t xml:space="preserve"> 15.830 respuestas válidas.</w:t>
      </w:r>
    </w:p>
    <w:p w:rsidR="0088120F" w:rsidRPr="0088120F" w:rsidRDefault="0088120F" w:rsidP="0088120F">
      <w:pPr>
        <w:pStyle w:val="NormalWeb"/>
        <w:numPr>
          <w:ilvl w:val="0"/>
          <w:numId w:val="4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Canal de distribución:</w:t>
      </w:r>
      <w:r w:rsidRPr="0088120F">
        <w:rPr>
          <w:rFonts w:asciiTheme="majorHAnsi" w:hAnsiTheme="majorHAnsi" w:cstheme="majorHAnsi"/>
        </w:rPr>
        <w:t xml:space="preserve"> Correo electrónico y formulario en línea.</w:t>
      </w:r>
    </w:p>
    <w:p w:rsidR="0088120F" w:rsidRPr="0088120F" w:rsidRDefault="0088120F" w:rsidP="0088120F">
      <w:pPr>
        <w:pStyle w:val="NormalWeb"/>
        <w:numPr>
          <w:ilvl w:val="0"/>
          <w:numId w:val="4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Tipo de preguntas:</w:t>
      </w:r>
      <w:r w:rsidRPr="0088120F">
        <w:rPr>
          <w:rFonts w:asciiTheme="majorHAnsi" w:hAnsiTheme="majorHAnsi" w:cstheme="majorHAnsi"/>
        </w:rPr>
        <w:t xml:space="preserve"> Escala Likert (1 a 5) y preguntas abiertas para observaciones.</w:t>
      </w:r>
    </w:p>
    <w:p w:rsidR="00FD422D" w:rsidRPr="0088120F" w:rsidRDefault="0088120F" w:rsidP="00FD422D">
      <w:pPr>
        <w:rPr>
          <w:rFonts w:asciiTheme="majorHAnsi" w:hAnsiTheme="majorHAnsi" w:cstheme="majorHAnsi"/>
          <w:sz w:val="24"/>
          <w:szCs w:val="24"/>
        </w:rPr>
      </w:pPr>
      <w:r w:rsidRPr="0088120F">
        <w:rPr>
          <w:rFonts w:asciiTheme="majorHAnsi" w:hAnsiTheme="majorHAnsi" w:cstheme="majorHAnsi"/>
          <w:sz w:val="24"/>
          <w:szCs w:val="24"/>
        </w:rPr>
        <w:t>3. Resultados Generales</w:t>
      </w:r>
    </w:p>
    <w:tbl>
      <w:tblPr>
        <w:tblW w:w="97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480"/>
        <w:gridCol w:w="2160"/>
        <w:gridCol w:w="3120"/>
      </w:tblGrid>
      <w:tr w:rsidR="0088120F" w:rsidRPr="0088120F" w:rsidTr="00593A42">
        <w:trPr>
          <w:trHeight w:val="63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  <w:t>Pregunta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  <w:t>Respuesta Más Frecuente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  <w:t>% de Respuestas Positivas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  <w:t>Comentario</w:t>
            </w:r>
          </w:p>
        </w:tc>
      </w:tr>
      <w:tr w:rsidR="0088120F" w:rsidRPr="0088120F" w:rsidTr="00593A42">
        <w:trPr>
          <w:trHeight w:val="94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¿Cómo calificaría el servicio recibido?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Muy bueno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85%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Se destaca la rapidez en la atención.</w:t>
            </w:r>
          </w:p>
        </w:tc>
      </w:tr>
      <w:tr w:rsidR="0088120F" w:rsidRPr="0088120F" w:rsidTr="00593A42">
        <w:trPr>
          <w:trHeight w:val="6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¿Recomendaría nuestros servicios?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Sí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90%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Alta probabilidad de recomendación.</w:t>
            </w:r>
          </w:p>
        </w:tc>
      </w:tr>
      <w:tr w:rsidR="0088120F" w:rsidRPr="0088120F" w:rsidTr="00593A42">
        <w:trPr>
          <w:trHeight w:val="96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¿Qué aspectos considera que debemos mejorar?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Tiempo de espera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22D" w:rsidRPr="0088120F" w:rsidRDefault="00FD422D" w:rsidP="00593A4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  <w:r w:rsidRPr="0088120F"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  <w:t>Comentarios recurrentes sobre demoras.</w:t>
            </w:r>
          </w:p>
        </w:tc>
      </w:tr>
    </w:tbl>
    <w:p w:rsidR="00FD422D" w:rsidRPr="0088120F" w:rsidRDefault="00FD422D">
      <w:pPr>
        <w:rPr>
          <w:rFonts w:asciiTheme="majorHAnsi" w:hAnsiTheme="majorHAnsi" w:cstheme="majorHAnsi"/>
          <w:b/>
          <w:bCs/>
          <w:sz w:val="24"/>
          <w:szCs w:val="24"/>
        </w:rPr>
      </w:pP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4. Análisis mes a mes por pregunta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Se evaluaron las siguientes dimensiones: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Calidad del servicio recibido (Pregunta 4).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Nivel de satisfacción con el acompañamiento (Pregunta 5).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Experiencia con el profesional responsable (Pregunta 6).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Calidad del servicio en tiempo, temas tratados y resultados (Pregunta 7).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lastRenderedPageBreak/>
        <w:t>Nivel de satisfacción frente al dominio de los temas y resultados obtenidos (Pregunta 8).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Pertinencia de las acciones propuestas, plan de trabajo y resultados (Pregunta 9).</w:t>
      </w:r>
    </w:p>
    <w:p w:rsidR="0088120F" w:rsidRPr="0088120F" w:rsidRDefault="0088120F" w:rsidP="0088120F">
      <w:pPr>
        <w:pStyle w:val="NormalWeb"/>
        <w:numPr>
          <w:ilvl w:val="0"/>
          <w:numId w:val="5"/>
        </w:numPr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Compromiso, responsabilidad y cumplimiento del profesional (Pregunta 10).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Promedio global de satisfacción:</w:t>
      </w:r>
      <w:r w:rsidRPr="0088120F">
        <w:rPr>
          <w:rFonts w:asciiTheme="majorHAnsi" w:hAnsiTheme="majorHAnsi" w:cstheme="majorHAnsi"/>
        </w:rPr>
        <w:t xml:space="preserve"> </w:t>
      </w:r>
      <w:r w:rsidRPr="0088120F">
        <w:rPr>
          <w:rStyle w:val="Textoennegrita"/>
          <w:rFonts w:asciiTheme="majorHAnsi" w:hAnsiTheme="majorHAnsi" w:cstheme="majorHAnsi"/>
        </w:rPr>
        <w:t>4.71 / 5</w:t>
      </w:r>
    </w:p>
    <w:p w:rsidR="0088120F" w:rsidRPr="0088120F" w:rsidRDefault="0088120F" w:rsidP="0088120F">
      <w:pPr>
        <w:rPr>
          <w:rFonts w:asciiTheme="majorHAnsi" w:hAnsiTheme="majorHAnsi" w:cstheme="majorHAnsi"/>
          <w:sz w:val="24"/>
          <w:szCs w:val="24"/>
        </w:rPr>
      </w:pP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5. Aspectos positivos identificados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Los resultados evidencian una percepción altamente favorable frente al servicio recibido, destacando:</w:t>
      </w:r>
    </w:p>
    <w:p w:rsidR="0088120F" w:rsidRPr="0088120F" w:rsidRDefault="0088120F" w:rsidP="0088120F">
      <w:pPr>
        <w:pStyle w:val="NormalWeb"/>
        <w:numPr>
          <w:ilvl w:val="0"/>
          <w:numId w:val="6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La calidad del acompañamiento, reflejada en la pertinencia de los temas tratados y los resultados obtenidos (Pregunta 7).</w:t>
      </w:r>
    </w:p>
    <w:p w:rsidR="0088120F" w:rsidRPr="0088120F" w:rsidRDefault="0088120F" w:rsidP="0088120F">
      <w:pPr>
        <w:pStyle w:val="NormalWeb"/>
        <w:numPr>
          <w:ilvl w:val="0"/>
          <w:numId w:val="6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El nivel de dominio de los orientadores respecto a los temas trabajados (Pregunta 8).</w:t>
      </w:r>
    </w:p>
    <w:p w:rsidR="0088120F" w:rsidRPr="0088120F" w:rsidRDefault="0088120F" w:rsidP="0088120F">
      <w:pPr>
        <w:pStyle w:val="NormalWeb"/>
        <w:numPr>
          <w:ilvl w:val="0"/>
          <w:numId w:val="6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El compromiso, responsabilidad y cumplimiento por parte de los profesionales (Pregunta 10).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Comentario positivo destacado: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nfasis"/>
          <w:rFonts w:asciiTheme="majorHAnsi" w:eastAsiaTheme="majorEastAsia" w:hAnsiTheme="majorHAnsi" w:cstheme="majorHAnsi"/>
        </w:rPr>
        <w:t>“Excelente orientadora, una persona que sabe lo que hace, comprometida con ayudar en el desarrollo de nuestros proyectos. No tengo palabras de agradecimiento.”</w:t>
      </w:r>
    </w:p>
    <w:p w:rsidR="0088120F" w:rsidRPr="0088120F" w:rsidRDefault="0088120F" w:rsidP="0088120F">
      <w:pPr>
        <w:rPr>
          <w:rFonts w:asciiTheme="majorHAnsi" w:hAnsiTheme="majorHAnsi" w:cstheme="majorHAnsi"/>
          <w:sz w:val="24"/>
          <w:szCs w:val="24"/>
        </w:rPr>
      </w:pP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6. Áreas principales a mejorar</w:t>
      </w:r>
    </w:p>
    <w:p w:rsidR="0088120F" w:rsidRPr="0088120F" w:rsidRDefault="0088120F" w:rsidP="0088120F">
      <w:pPr>
        <w:pStyle w:val="NormalWeb"/>
        <w:numPr>
          <w:ilvl w:val="0"/>
          <w:numId w:val="7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No se identificaron áreas críticas de manera general.</w:t>
      </w:r>
    </w:p>
    <w:p w:rsidR="0088120F" w:rsidRPr="0088120F" w:rsidRDefault="0088120F" w:rsidP="0088120F">
      <w:pPr>
        <w:pStyle w:val="NormalWeb"/>
        <w:numPr>
          <w:ilvl w:val="0"/>
          <w:numId w:val="7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 xml:space="preserve">En los comentarios, </w:t>
      </w:r>
      <w:r w:rsidRPr="0088120F">
        <w:rPr>
          <w:rStyle w:val="Textoennegrita"/>
          <w:rFonts w:asciiTheme="majorHAnsi" w:hAnsiTheme="majorHAnsi" w:cstheme="majorHAnsi"/>
        </w:rPr>
        <w:t>25,4% fueron positivos</w:t>
      </w:r>
      <w:r w:rsidRPr="0088120F">
        <w:rPr>
          <w:rFonts w:asciiTheme="majorHAnsi" w:hAnsiTheme="majorHAnsi" w:cstheme="majorHAnsi"/>
        </w:rPr>
        <w:t xml:space="preserve"> y solo </w:t>
      </w:r>
      <w:r w:rsidRPr="0088120F">
        <w:rPr>
          <w:rStyle w:val="Textoennegrita"/>
          <w:rFonts w:asciiTheme="majorHAnsi" w:hAnsiTheme="majorHAnsi" w:cstheme="majorHAnsi"/>
        </w:rPr>
        <w:t>0,6% negativos</w:t>
      </w:r>
      <w:r w:rsidRPr="0088120F">
        <w:rPr>
          <w:rFonts w:asciiTheme="majorHAnsi" w:hAnsiTheme="majorHAnsi" w:cstheme="majorHAnsi"/>
        </w:rPr>
        <w:t>.</w:t>
      </w:r>
    </w:p>
    <w:p w:rsidR="0088120F" w:rsidRPr="0088120F" w:rsidRDefault="0088120F" w:rsidP="0088120F">
      <w:pPr>
        <w:pStyle w:val="NormalWeb"/>
        <w:numPr>
          <w:ilvl w:val="0"/>
          <w:numId w:val="7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Los comentarios negativos hacen referencia principalmente a:</w:t>
      </w:r>
    </w:p>
    <w:p w:rsidR="0088120F" w:rsidRPr="0088120F" w:rsidRDefault="0088120F" w:rsidP="0088120F">
      <w:pPr>
        <w:pStyle w:val="NormalWeb"/>
        <w:numPr>
          <w:ilvl w:val="1"/>
          <w:numId w:val="7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Puntualidad en las sesiones de orientación.</w:t>
      </w:r>
    </w:p>
    <w:p w:rsidR="0088120F" w:rsidRPr="0088120F" w:rsidRDefault="0088120F" w:rsidP="0088120F">
      <w:pPr>
        <w:pStyle w:val="NormalWeb"/>
        <w:numPr>
          <w:ilvl w:val="1"/>
          <w:numId w:val="7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Mayor claridad y explicitud en el proceso, para obtener mejores resultados en el proyecto.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Textoennegrita"/>
          <w:rFonts w:asciiTheme="majorHAnsi" w:hAnsiTheme="majorHAnsi" w:cstheme="majorHAnsi"/>
        </w:rPr>
        <w:t>Comentario negativo destacado: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Style w:val="nfasis"/>
          <w:rFonts w:asciiTheme="majorHAnsi" w:eastAsiaTheme="majorEastAsia" w:hAnsiTheme="majorHAnsi" w:cstheme="majorHAnsi"/>
        </w:rPr>
        <w:t>“Ser más explícito con el proceso para poder lograr un buen puntaje en el proyecto.”</w:t>
      </w:r>
    </w:p>
    <w:p w:rsidR="0088120F" w:rsidRPr="0088120F" w:rsidRDefault="0088120F" w:rsidP="0088120F">
      <w:pPr>
        <w:rPr>
          <w:rFonts w:asciiTheme="majorHAnsi" w:hAnsiTheme="majorHAnsi" w:cstheme="majorHAnsi"/>
          <w:sz w:val="24"/>
          <w:szCs w:val="24"/>
        </w:rPr>
      </w:pP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lastRenderedPageBreak/>
        <w:t>7. Conclusiones</w:t>
      </w:r>
    </w:p>
    <w:p w:rsidR="0088120F" w:rsidRPr="0088120F" w:rsidRDefault="0088120F" w:rsidP="0088120F">
      <w:pPr>
        <w:pStyle w:val="NormalWeb"/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En términos generales, la encuesta evidencia un alto nivel de satisfacción por parte de los emprendedores respecto a la atención y acompañamiento brindados por la Coordinación Nacional de Emprendimiento.</w:t>
      </w:r>
      <w:r w:rsidRPr="0088120F">
        <w:rPr>
          <w:rFonts w:asciiTheme="majorHAnsi" w:hAnsiTheme="majorHAnsi" w:cstheme="majorHAnsi"/>
        </w:rPr>
        <w:br/>
        <w:t xml:space="preserve">La mayoría de los participantes valoran positivamente la calidad, compromiso y profesionalismo de los orientadores, aunque se identifican oportunidades de mejora en la </w:t>
      </w:r>
      <w:r w:rsidRPr="0088120F">
        <w:rPr>
          <w:rStyle w:val="Textoennegrita"/>
          <w:rFonts w:asciiTheme="majorHAnsi" w:hAnsiTheme="majorHAnsi" w:cstheme="majorHAnsi"/>
        </w:rPr>
        <w:t>puntualidad de las sesiones</w:t>
      </w:r>
      <w:r w:rsidRPr="0088120F">
        <w:rPr>
          <w:rFonts w:asciiTheme="majorHAnsi" w:hAnsiTheme="majorHAnsi" w:cstheme="majorHAnsi"/>
        </w:rPr>
        <w:t xml:space="preserve"> y en la </w:t>
      </w:r>
      <w:r w:rsidRPr="0088120F">
        <w:rPr>
          <w:rStyle w:val="Textoennegrita"/>
          <w:rFonts w:asciiTheme="majorHAnsi" w:hAnsiTheme="majorHAnsi" w:cstheme="majorHAnsi"/>
        </w:rPr>
        <w:t>claridad de los procesos de orientación</w:t>
      </w:r>
      <w:r w:rsidRPr="0088120F">
        <w:rPr>
          <w:rFonts w:asciiTheme="majorHAnsi" w:hAnsiTheme="majorHAnsi" w:cstheme="majorHAnsi"/>
        </w:rPr>
        <w:t>.</w:t>
      </w:r>
    </w:p>
    <w:p w:rsidR="0088120F" w:rsidRPr="0088120F" w:rsidRDefault="0088120F" w:rsidP="0088120F">
      <w:pPr>
        <w:pStyle w:val="Ttulo2"/>
        <w:rPr>
          <w:rFonts w:cstheme="majorHAnsi"/>
          <w:color w:val="auto"/>
          <w:sz w:val="24"/>
          <w:szCs w:val="24"/>
        </w:rPr>
      </w:pPr>
      <w:bookmarkStart w:id="0" w:name="_GoBack"/>
      <w:bookmarkEnd w:id="0"/>
      <w:r w:rsidRPr="0088120F">
        <w:rPr>
          <w:rStyle w:val="Textoennegrita"/>
          <w:rFonts w:cstheme="majorHAnsi"/>
          <w:b w:val="0"/>
          <w:bCs w:val="0"/>
          <w:color w:val="auto"/>
          <w:sz w:val="24"/>
          <w:szCs w:val="24"/>
        </w:rPr>
        <w:t>8. Recomendaciones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Mantener y replicar las prácticas exitosas identificadas.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Reforzar la puntualidad en los encuentros de orientación.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Ser más explícitos en la explicación del proceso y la ruta de trabajo con los emprendedores.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Dar seguimiento a los comentarios negativos y establecer acciones correctivas.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Diseñar e implementar capacitaciones específicas para los orientadores en habilidades de comunicación y gestión del tiempo.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Realizar seguimientos periódicos a través de nuevas encuestas, con el fin de monitorear la evolución de la satisfacción.</w:t>
      </w:r>
    </w:p>
    <w:p w:rsidR="0088120F" w:rsidRPr="0088120F" w:rsidRDefault="0088120F" w:rsidP="0088120F">
      <w:pPr>
        <w:pStyle w:val="NormalWeb"/>
        <w:numPr>
          <w:ilvl w:val="0"/>
          <w:numId w:val="8"/>
        </w:numPr>
        <w:rPr>
          <w:rFonts w:asciiTheme="majorHAnsi" w:hAnsiTheme="majorHAnsi" w:cstheme="majorHAnsi"/>
        </w:rPr>
      </w:pPr>
      <w:r w:rsidRPr="0088120F">
        <w:rPr>
          <w:rFonts w:asciiTheme="majorHAnsi" w:hAnsiTheme="majorHAnsi" w:cstheme="majorHAnsi"/>
        </w:rPr>
        <w:t>Comunicar a los emprendedores las acciones implementadas a partir de sus sugerencias, fortaleciendo la confianza en la gestión.</w:t>
      </w:r>
    </w:p>
    <w:p w:rsidR="0088120F" w:rsidRPr="0088120F" w:rsidRDefault="0088120F">
      <w:pPr>
        <w:rPr>
          <w:rFonts w:asciiTheme="majorHAnsi" w:hAnsiTheme="majorHAnsi" w:cstheme="majorHAnsi"/>
          <w:sz w:val="24"/>
          <w:szCs w:val="24"/>
        </w:rPr>
      </w:pPr>
    </w:p>
    <w:sectPr w:rsidR="0088120F" w:rsidRPr="008812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60558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3782B"/>
    <w:multiLevelType w:val="multilevel"/>
    <w:tmpl w:val="C11E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E6912"/>
    <w:multiLevelType w:val="multilevel"/>
    <w:tmpl w:val="2EF4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06726"/>
    <w:multiLevelType w:val="multilevel"/>
    <w:tmpl w:val="EA4E5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911D71"/>
    <w:multiLevelType w:val="multilevel"/>
    <w:tmpl w:val="5862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9E3D52"/>
    <w:multiLevelType w:val="hybridMultilevel"/>
    <w:tmpl w:val="515E18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23587"/>
    <w:multiLevelType w:val="multilevel"/>
    <w:tmpl w:val="9812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CF72CB"/>
    <w:multiLevelType w:val="multilevel"/>
    <w:tmpl w:val="3E64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22D"/>
    <w:rsid w:val="0088120F"/>
    <w:rsid w:val="009452FE"/>
    <w:rsid w:val="00FD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7396"/>
  <w15:chartTrackingRefBased/>
  <w15:docId w15:val="{D87A9F6F-C052-45F5-A9C8-77DCF27D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12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422D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FD42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FD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D422D"/>
    <w:rPr>
      <w:b/>
      <w:bCs/>
    </w:rPr>
  </w:style>
  <w:style w:type="paragraph" w:styleId="Listaconvietas">
    <w:name w:val="List Bullet"/>
    <w:basedOn w:val="Normal"/>
    <w:uiPriority w:val="99"/>
    <w:unhideWhenUsed/>
    <w:rsid w:val="00FD422D"/>
    <w:pPr>
      <w:numPr>
        <w:numId w:val="2"/>
      </w:numPr>
      <w:spacing w:after="200" w:line="276" w:lineRule="auto"/>
      <w:contextualSpacing/>
    </w:pPr>
    <w:rPr>
      <w:rFonts w:ascii="Arial" w:eastAsiaTheme="minorEastAsia" w:hAnsi="Aria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8812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fasis">
    <w:name w:val="Emphasis"/>
    <w:basedOn w:val="Fuentedeprrafopredeter"/>
    <w:uiPriority w:val="20"/>
    <w:qFormat/>
    <w:rsid w:val="00881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50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2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3</cp:revision>
  <dcterms:created xsi:type="dcterms:W3CDTF">2025-08-16T02:22:00Z</dcterms:created>
  <dcterms:modified xsi:type="dcterms:W3CDTF">2025-08-16T02:36:00Z</dcterms:modified>
</cp:coreProperties>
</file>